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6B" w:rsidRPr="002E706B" w:rsidRDefault="002E706B" w:rsidP="008D04D7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706B">
        <w:rPr>
          <w:rFonts w:ascii="Times New Roman" w:hAnsi="Times New Roman" w:cs="Times New Roman"/>
          <w:b/>
          <w:u w:val="single"/>
        </w:rPr>
        <w:t xml:space="preserve">Event Attendance Information </w:t>
      </w:r>
      <w:r w:rsidR="005522B1">
        <w:rPr>
          <w:rFonts w:ascii="Times New Roman" w:hAnsi="Times New Roman" w:cs="Times New Roman"/>
          <w:b/>
          <w:u w:val="single"/>
        </w:rPr>
        <w:t>Questionnaire</w:t>
      </w:r>
    </w:p>
    <w:p w:rsidR="002E706B" w:rsidRPr="002E706B" w:rsidRDefault="002E706B" w:rsidP="008D04D7">
      <w:pPr>
        <w:spacing w:before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SECTION 1: SCREENING</w:t>
      </w:r>
    </w:p>
    <w:p w:rsidR="002E706B" w:rsidRPr="002E706B" w:rsidRDefault="002E706B" w:rsidP="008D04D7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Screening Questions</w:t>
      </w:r>
      <w:r w:rsidRPr="002E706B">
        <w:rPr>
          <w:rFonts w:ascii="Times New Roman" w:hAnsi="Times New Roman" w:cs="Times New Roman"/>
        </w:rPr>
        <w:t xml:space="preserve">:  The answers to </w:t>
      </w:r>
      <w:r>
        <w:rPr>
          <w:rFonts w:ascii="Times New Roman" w:hAnsi="Times New Roman" w:cs="Times New Roman"/>
        </w:rPr>
        <w:t>these questions</w:t>
      </w:r>
      <w:r w:rsidRPr="002E706B">
        <w:rPr>
          <w:rFonts w:ascii="Times New Roman" w:hAnsi="Times New Roman" w:cs="Times New Roman"/>
        </w:rPr>
        <w:t xml:space="preserve"> will determine whether or not to complete </w:t>
      </w:r>
      <w:r w:rsidR="00090000">
        <w:rPr>
          <w:rFonts w:ascii="Times New Roman" w:hAnsi="Times New Roman" w:cs="Times New Roman"/>
        </w:rPr>
        <w:t>the questionnaire</w:t>
      </w:r>
      <w:bookmarkStart w:id="0" w:name="_GoBack"/>
      <w:bookmarkEnd w:id="0"/>
      <w:r w:rsidRPr="002E706B">
        <w:rPr>
          <w:rFonts w:ascii="Times New Roman" w:hAnsi="Times New Roman" w:cs="Times New Roman"/>
        </w:rPr>
        <w:t xml:space="preserve">.  Please contact an ethics counselor with any questions. </w:t>
      </w:r>
    </w:p>
    <w:p w:rsidR="003377FA" w:rsidRDefault="002E706B" w:rsidP="008D04D7">
      <w:pPr>
        <w:spacing w:before="12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A. </w:t>
      </w:r>
      <w:r w:rsidR="003377FA">
        <w:rPr>
          <w:rFonts w:ascii="Times New Roman" w:hAnsi="Times New Roman" w:cs="Times New Roman"/>
        </w:rPr>
        <w:t>Does the invitee’s schedule permit attendance AND has the invitee indicated they want to attend the event?</w:t>
      </w:r>
    </w:p>
    <w:p w:rsidR="003377FA" w:rsidRDefault="003377FA" w:rsidP="003377FA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Pr="002E706B">
        <w:rPr>
          <w:rFonts w:ascii="Times New Roman" w:hAnsi="Times New Roman" w:cs="Times New Roman"/>
        </w:rPr>
        <w:t xml:space="preserve">  ____  </w:t>
      </w:r>
    </w:p>
    <w:p w:rsidR="003377FA" w:rsidRDefault="003377FA" w:rsidP="003377FA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STOP.  </w:t>
      </w:r>
      <w:r>
        <w:rPr>
          <w:rFonts w:ascii="Times New Roman" w:hAnsi="Times New Roman" w:cs="Times New Roman"/>
        </w:rPr>
        <w:t xml:space="preserve">To avoid waste of Government resources, do not request a legal opinion until/unless the invitee has determined that they are available and would like to attend.  </w:t>
      </w:r>
    </w:p>
    <w:p w:rsidR="003377FA" w:rsidRDefault="003377FA" w:rsidP="003377FA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</w:p>
    <w:p w:rsidR="003377FA" w:rsidRPr="003377FA" w:rsidRDefault="003377FA" w:rsidP="00371389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r w:rsidRPr="003377FA">
        <w:rPr>
          <w:rFonts w:ascii="Times New Roman" w:hAnsi="Times New Roman" w:cs="Times New Roman"/>
        </w:rPr>
        <w:t xml:space="preserve">  _</w:t>
      </w:r>
      <w:proofErr w:type="gramEnd"/>
      <w:r w:rsidRPr="003377FA">
        <w:rPr>
          <w:rFonts w:ascii="Times New Roman" w:hAnsi="Times New Roman" w:cs="Times New Roman"/>
        </w:rPr>
        <w:t xml:space="preserve">____   (Continue to Question </w:t>
      </w:r>
      <w:r>
        <w:rPr>
          <w:rFonts w:ascii="Times New Roman" w:hAnsi="Times New Roman" w:cs="Times New Roman"/>
        </w:rPr>
        <w:t>B</w:t>
      </w:r>
      <w:r w:rsidRPr="003377FA">
        <w:rPr>
          <w:rFonts w:ascii="Times New Roman" w:hAnsi="Times New Roman" w:cs="Times New Roman"/>
        </w:rPr>
        <w:t>.)</w:t>
      </w:r>
      <w:r w:rsidRPr="003377FA">
        <w:rPr>
          <w:rFonts w:ascii="Times New Roman" w:hAnsi="Times New Roman" w:cs="Times New Roman"/>
        </w:rPr>
        <w:tab/>
      </w:r>
      <w:r w:rsidRPr="003377FA">
        <w:rPr>
          <w:rFonts w:ascii="Times New Roman" w:hAnsi="Times New Roman" w:cs="Times New Roman"/>
        </w:rPr>
        <w:tab/>
      </w:r>
    </w:p>
    <w:p w:rsidR="002E706B" w:rsidRDefault="003377FA" w:rsidP="008D04D7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2E706B" w:rsidRPr="002E706B">
        <w:rPr>
          <w:rFonts w:ascii="Times New Roman" w:hAnsi="Times New Roman" w:cs="Times New Roman"/>
        </w:rPr>
        <w:t xml:space="preserve">Is the event free </w:t>
      </w:r>
      <w:r w:rsidR="008D04D7">
        <w:rPr>
          <w:rFonts w:ascii="Times New Roman" w:hAnsi="Times New Roman" w:cs="Times New Roman"/>
        </w:rPr>
        <w:t>AND</w:t>
      </w:r>
      <w:r w:rsidR="002E706B" w:rsidRPr="002E706B">
        <w:rPr>
          <w:rFonts w:ascii="Times New Roman" w:hAnsi="Times New Roman" w:cs="Times New Roman"/>
        </w:rPr>
        <w:t xml:space="preserve"> open to the public or to </w:t>
      </w:r>
      <w:r w:rsidR="008A2E04" w:rsidRPr="008A2E04">
        <w:rPr>
          <w:rFonts w:ascii="Times New Roman" w:hAnsi="Times New Roman" w:cs="Times New Roman"/>
          <w:b/>
        </w:rPr>
        <w:t>ALL</w:t>
      </w:r>
      <w:r w:rsidR="002E706B" w:rsidRPr="002E706B">
        <w:rPr>
          <w:rFonts w:ascii="Times New Roman" w:hAnsi="Times New Roman" w:cs="Times New Roman"/>
        </w:rPr>
        <w:t xml:space="preserve"> civilian and military personnel? 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YES  ____  </w:t>
      </w:r>
    </w:p>
    <w:p w:rsidR="002E706B" w:rsidRDefault="002E706B" w:rsidP="008D04D7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STOP.  The offer of free attendance is not considered a gift and only supervisor approval is required for attendance.</w:t>
      </w:r>
    </w:p>
    <w:p w:rsidR="002E706B" w:rsidRDefault="002E706B" w:rsidP="008D04D7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  _</w:t>
      </w:r>
      <w:proofErr w:type="gramEnd"/>
      <w:r>
        <w:rPr>
          <w:rFonts w:ascii="Times New Roman" w:hAnsi="Times New Roman" w:cs="Times New Roman"/>
        </w:rPr>
        <w:t xml:space="preserve">____   (Continue to Question </w:t>
      </w:r>
      <w:r w:rsidR="003377F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.)</w:t>
      </w:r>
    </w:p>
    <w:p w:rsidR="002E706B" w:rsidRDefault="003377FA" w:rsidP="008D04D7">
      <w:pPr>
        <w:spacing w:before="12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E706B" w:rsidRPr="002E706B">
        <w:rPr>
          <w:rFonts w:ascii="Times New Roman" w:hAnsi="Times New Roman" w:cs="Times New Roman"/>
        </w:rPr>
        <w:t>. Has the invitee been asked to speak or present information on behalf of the Department</w:t>
      </w:r>
      <w:r w:rsidR="002E706B">
        <w:rPr>
          <w:rFonts w:ascii="Times New Roman" w:hAnsi="Times New Roman" w:cs="Times New Roman"/>
        </w:rPr>
        <w:t xml:space="preserve"> on the day(s) they will attend</w:t>
      </w:r>
      <w:r w:rsidR="002E706B" w:rsidRPr="002E706B">
        <w:rPr>
          <w:rFonts w:ascii="Times New Roman" w:hAnsi="Times New Roman" w:cs="Times New Roman"/>
        </w:rPr>
        <w:t>?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YES  ____  </w:t>
      </w:r>
    </w:p>
    <w:p w:rsidR="002E706B" w:rsidRDefault="002E706B" w:rsidP="008D04D7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STOP.  The offer of free attendance</w:t>
      </w:r>
      <w:r>
        <w:rPr>
          <w:rFonts w:ascii="Times New Roman" w:hAnsi="Times New Roman" w:cs="Times New Roman"/>
        </w:rPr>
        <w:t xml:space="preserve">, to include meals/refreshments available to all attendees, </w:t>
      </w:r>
      <w:r>
        <w:rPr>
          <w:rFonts w:ascii="Times New Roman" w:hAnsi="Times New Roman" w:cs="Times New Roman"/>
          <w:b/>
          <w:i/>
        </w:rPr>
        <w:t xml:space="preserve">on the day(s) the invitee is speaking/presenting </w:t>
      </w:r>
      <w:r w:rsidRPr="002E706B">
        <w:rPr>
          <w:rFonts w:ascii="Times New Roman" w:hAnsi="Times New Roman" w:cs="Times New Roman"/>
        </w:rPr>
        <w:t>is not considered a gift and only supervisor approval is required for attendance.</w:t>
      </w:r>
      <w:r>
        <w:rPr>
          <w:rFonts w:ascii="Times New Roman" w:hAnsi="Times New Roman" w:cs="Times New Roman"/>
        </w:rPr>
        <w:t xml:space="preserve"> PAO and security review of speaking materials may be required.</w:t>
      </w:r>
    </w:p>
    <w:p w:rsidR="002E706B" w:rsidRDefault="002E706B" w:rsidP="008D04D7">
      <w:pPr>
        <w:pStyle w:val="ListParagraph"/>
        <w:spacing w:before="120" w:line="240" w:lineRule="auto"/>
        <w:ind w:left="1440"/>
        <w:rPr>
          <w:rFonts w:ascii="Times New Roman" w:hAnsi="Times New Roman" w:cs="Times New Roman"/>
        </w:rPr>
      </w:pP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  _</w:t>
      </w:r>
      <w:proofErr w:type="gramEnd"/>
      <w:r>
        <w:rPr>
          <w:rFonts w:ascii="Times New Roman" w:hAnsi="Times New Roman" w:cs="Times New Roman"/>
        </w:rPr>
        <w:t>____   (Complete the Questionnaire below if attending an event, including on any day(s) or during any separate segments of an event, where the invitee is not speaking</w:t>
      </w:r>
      <w:r w:rsidR="008D04D7">
        <w:rPr>
          <w:rFonts w:ascii="Times New Roman" w:hAnsi="Times New Roman" w:cs="Times New Roman"/>
        </w:rPr>
        <w:t>/presenting</w:t>
      </w:r>
      <w:r>
        <w:rPr>
          <w:rFonts w:ascii="Times New Roman" w:hAnsi="Times New Roman" w:cs="Times New Roman"/>
        </w:rPr>
        <w:t>.)</w:t>
      </w:r>
    </w:p>
    <w:p w:rsidR="002E706B" w:rsidRPr="002E706B" w:rsidRDefault="002E706B" w:rsidP="008D04D7">
      <w:pPr>
        <w:spacing w:before="120" w:line="240" w:lineRule="auto"/>
        <w:rPr>
          <w:rFonts w:ascii="Times New Roman" w:hAnsi="Times New Roman" w:cs="Times New Roman"/>
        </w:rPr>
      </w:pPr>
    </w:p>
    <w:p w:rsidR="002E706B" w:rsidRPr="002E706B" w:rsidRDefault="002E706B" w:rsidP="008D04D7">
      <w:pPr>
        <w:spacing w:before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SECTION II:  QUESTIONNAIRE</w:t>
      </w:r>
    </w:p>
    <w:p w:rsidR="008D04D7" w:rsidRPr="009B0E98" w:rsidRDefault="002E706B" w:rsidP="008D04D7">
      <w:pPr>
        <w:spacing w:before="120" w:line="240" w:lineRule="auto"/>
        <w:rPr>
          <w:rFonts w:ascii="Times New Roman" w:hAnsi="Times New Roman" w:cs="Times New Roman"/>
          <w:i/>
        </w:rPr>
      </w:pPr>
      <w:r w:rsidRPr="002E706B">
        <w:rPr>
          <w:rFonts w:ascii="Times New Roman" w:hAnsi="Times New Roman" w:cs="Times New Roman"/>
          <w:i/>
        </w:rPr>
        <w:t>Note:  All items must be completed, unless otherwise indicated.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1.  Name of Invitee(s):  </w:t>
      </w:r>
    </w:p>
    <w:p w:rsidR="005522B1" w:rsidRDefault="005522B1" w:rsidP="005522B1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5522B1">
        <w:rPr>
          <w:rFonts w:ascii="Times New Roman" w:hAnsi="Times New Roman" w:cs="Times New Roman"/>
        </w:rPr>
        <w:t>Is the invitee(s) authorized to bring guests, and if so, how many?</w:t>
      </w:r>
    </w:p>
    <w:p w:rsidR="002E706B" w:rsidRPr="005522B1" w:rsidRDefault="002E706B" w:rsidP="005522B1">
      <w:pPr>
        <w:spacing w:before="240" w:line="240" w:lineRule="auto"/>
        <w:rPr>
          <w:rFonts w:ascii="Times New Roman" w:hAnsi="Times New Roman" w:cs="Times New Roman"/>
        </w:rPr>
      </w:pPr>
      <w:r w:rsidRPr="005522B1">
        <w:rPr>
          <w:rFonts w:ascii="Times New Roman" w:hAnsi="Times New Roman" w:cs="Times New Roman"/>
        </w:rPr>
        <w:t xml:space="preserve">2.  Name of the event:  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3.  Host(s) or organizer(s) of the event (who “owns” the event): </w:t>
      </w:r>
      <w:r w:rsidRPr="002E706B">
        <w:rPr>
          <w:rFonts w:ascii="Times New Roman" w:hAnsi="Times New Roman" w:cs="Times New Roman"/>
        </w:rPr>
        <w:tab/>
      </w:r>
      <w:r w:rsidRPr="002E706B">
        <w:rPr>
          <w:rFonts w:ascii="Times New Roman" w:hAnsi="Times New Roman" w:cs="Times New Roman"/>
        </w:rPr>
        <w:tab/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 of Entity: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 of  POC: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Phone: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E-mail:</w:t>
      </w: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Event website: 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lastRenderedPageBreak/>
        <w:t>4.  Date of the event:</w:t>
      </w:r>
      <w:r w:rsidRPr="002E706B">
        <w:rPr>
          <w:rFonts w:ascii="Times New Roman" w:hAnsi="Times New Roman" w:cs="Times New Roman"/>
        </w:rPr>
        <w:tab/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5.  Location of the event:</w:t>
      </w:r>
      <w:r w:rsidRPr="002E706B">
        <w:rPr>
          <w:rFonts w:ascii="Times New Roman" w:hAnsi="Times New Roman" w:cs="Times New Roman"/>
        </w:rPr>
        <w:tab/>
      </w:r>
    </w:p>
    <w:p w:rsidR="002E706B" w:rsidRPr="008D04D7" w:rsidRDefault="002E706B" w:rsidP="008D04D7">
      <w:pPr>
        <w:spacing w:before="240" w:line="240" w:lineRule="auto"/>
        <w:ind w:left="630" w:right="1980" w:hanging="27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D04D7">
        <w:rPr>
          <w:rFonts w:ascii="Times New Roman" w:hAnsi="Times New Roman" w:cs="Times New Roman"/>
          <w:sz w:val="18"/>
          <w:szCs w:val="18"/>
        </w:rPr>
        <w:t>(</w:t>
      </w:r>
      <w:r w:rsidRPr="008D04D7">
        <w:rPr>
          <w:rFonts w:ascii="Times New Roman" w:hAnsi="Times New Roman" w:cs="Times New Roman"/>
          <w:i/>
          <w:sz w:val="18"/>
          <w:szCs w:val="18"/>
        </w:rPr>
        <w:t>Note – WAG attendance is in a personal capacity, and therefore, TDY funds are not available for travel solely to attend a WAG event. Where an employee will already be TDY for official business, the employee may attend an ancillary event at the TDY location</w:t>
      </w:r>
      <w:r w:rsidR="008D04D7" w:rsidRPr="008D04D7">
        <w:rPr>
          <w:rFonts w:ascii="Times New Roman" w:hAnsi="Times New Roman" w:cs="Times New Roman"/>
          <w:i/>
          <w:sz w:val="18"/>
          <w:szCs w:val="18"/>
        </w:rPr>
        <w:t xml:space="preserve"> using the WAG exception, if approved in advance</w:t>
      </w:r>
      <w:r w:rsidRPr="008D04D7">
        <w:rPr>
          <w:rFonts w:ascii="Times New Roman" w:hAnsi="Times New Roman" w:cs="Times New Roman"/>
          <w:i/>
          <w:sz w:val="18"/>
          <w:szCs w:val="18"/>
        </w:rPr>
        <w:t xml:space="preserve">). 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6.  Nature and purpose of the event:</w:t>
      </w:r>
      <w:r w:rsidRPr="002E706B">
        <w:rPr>
          <w:rFonts w:ascii="Times New Roman" w:hAnsi="Times New Roman" w:cs="Times New Roman"/>
        </w:rPr>
        <w:tab/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7.  Approximate total number of attendees: </w:t>
      </w:r>
      <w:r w:rsidRPr="002E706B">
        <w:rPr>
          <w:rFonts w:ascii="Times New Roman" w:hAnsi="Times New Roman" w:cs="Times New Roman"/>
        </w:rPr>
        <w:tab/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8.  Identify general sources of attendees at the event. (Check all that apply)</w:t>
      </w: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Federal Executive Branch</w:t>
      </w: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DoD___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Non-DoD___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State or local Government___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Academia___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Industry___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Approximately how many different companies will be represented___</w:t>
      </w:r>
    </w:p>
    <w:p w:rsid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Legislative Branch___</w:t>
      </w:r>
    </w:p>
    <w:p w:rsidR="002E706B" w:rsidRPr="002E706B" w:rsidRDefault="002E706B" w:rsidP="008D04D7">
      <w:pPr>
        <w:pStyle w:val="ListParagraph"/>
        <w:numPr>
          <w:ilvl w:val="0"/>
          <w:numId w:val="1"/>
        </w:numPr>
        <w:spacing w:before="240" w:line="240" w:lineRule="auto"/>
        <w:ind w:left="630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Other (describe)_________________________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9.  Is an entity other than the event host paying the cost for </w:t>
      </w:r>
      <w:proofErr w:type="gramStart"/>
      <w:r w:rsidRPr="002E706B">
        <w:rPr>
          <w:rFonts w:ascii="Times New Roman" w:hAnsi="Times New Roman" w:cs="Times New Roman"/>
        </w:rPr>
        <w:t>DoD</w:t>
      </w:r>
      <w:proofErr w:type="gramEnd"/>
      <w:r w:rsidRPr="002E706B">
        <w:rPr>
          <w:rFonts w:ascii="Times New Roman" w:hAnsi="Times New Roman" w:cs="Times New Roman"/>
        </w:rPr>
        <w:t xml:space="preserve"> invitees?</w:t>
      </w:r>
    </w:p>
    <w:p w:rsidR="002E706B" w:rsidRDefault="002E706B" w:rsidP="008D04D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Default="002E706B" w:rsidP="008D04D7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Default="002E706B" w:rsidP="008D04D7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 of entity paying:</w:t>
      </w:r>
    </w:p>
    <w:p w:rsidR="002E706B" w:rsidRDefault="002E706B" w:rsidP="008D04D7">
      <w:pPr>
        <w:pStyle w:val="ListParagraph"/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Names of the DoD invitees it will pay for:</w:t>
      </w:r>
      <w:r w:rsidRPr="002E706B">
        <w:rPr>
          <w:rFonts w:ascii="Times New Roman" w:hAnsi="Times New Roman" w:cs="Times New Roman"/>
        </w:rPr>
        <w:tab/>
      </w:r>
    </w:p>
    <w:p w:rsid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10.  Is an entity other than the hos</w:t>
      </w:r>
      <w:r>
        <w:rPr>
          <w:rFonts w:ascii="Times New Roman" w:hAnsi="Times New Roman" w:cs="Times New Roman"/>
        </w:rPr>
        <w:t xml:space="preserve">t designating the </w:t>
      </w:r>
      <w:proofErr w:type="gramStart"/>
      <w:r>
        <w:rPr>
          <w:rFonts w:ascii="Times New Roman" w:hAnsi="Times New Roman" w:cs="Times New Roman"/>
        </w:rPr>
        <w:t>DoD</w:t>
      </w:r>
      <w:proofErr w:type="gramEnd"/>
      <w:r>
        <w:rPr>
          <w:rFonts w:ascii="Times New Roman" w:hAnsi="Times New Roman" w:cs="Times New Roman"/>
        </w:rPr>
        <w:t xml:space="preserve"> invitees?</w:t>
      </w:r>
    </w:p>
    <w:p w:rsidR="002E706B" w:rsidRDefault="002E706B" w:rsidP="008D04D7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Default="002E706B" w:rsidP="008D04D7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Default="002E706B" w:rsidP="008D04D7">
      <w:pPr>
        <w:pStyle w:val="ListParagraph"/>
        <w:numPr>
          <w:ilvl w:val="1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 of entity designating invitees:</w:t>
      </w:r>
    </w:p>
    <w:p w:rsidR="002E706B" w:rsidRPr="002E706B" w:rsidRDefault="002E706B" w:rsidP="008D04D7">
      <w:pPr>
        <w:pStyle w:val="ListParagraph"/>
        <w:numPr>
          <w:ilvl w:val="1"/>
          <w:numId w:val="3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Names of the DoD invitees it designated: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11.  Does the invitation include an unsolicited offer for the employee to bring a guest?  </w:t>
      </w:r>
    </w:p>
    <w:p w:rsidR="002E706B" w:rsidRDefault="002E706B" w:rsidP="008D04D7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Default="002E706B" w:rsidP="008D04D7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Default="002E706B" w:rsidP="008D04D7">
      <w:pPr>
        <w:pStyle w:val="ListParagraph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How many?  ___</w:t>
      </w:r>
    </w:p>
    <w:p w:rsidR="002E706B" w:rsidRPr="002E706B" w:rsidRDefault="002E706B" w:rsidP="008D04D7">
      <w:pPr>
        <w:pStyle w:val="ListParagraph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Will others in attendance also be accompanied by a guest?  (Y / N)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12.  Does the person / organization extending the invitation have any matter(s) pending before </w:t>
      </w:r>
      <w:proofErr w:type="gramStart"/>
      <w:r w:rsidRPr="002E706B">
        <w:rPr>
          <w:rFonts w:ascii="Times New Roman" w:hAnsi="Times New Roman" w:cs="Times New Roman"/>
        </w:rPr>
        <w:t>DoD</w:t>
      </w:r>
      <w:proofErr w:type="gramEnd"/>
      <w:r w:rsidRPr="002E706B">
        <w:rPr>
          <w:rFonts w:ascii="Times New Roman" w:hAnsi="Times New Roman" w:cs="Times New Roman"/>
        </w:rPr>
        <w:t xml:space="preserve"> and, if so, is the DoD employee who has been invited to the event involved in these matters?   </w:t>
      </w:r>
    </w:p>
    <w:p w:rsidR="002E706B" w:rsidRDefault="002E706B" w:rsidP="008D04D7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Default="002E706B" w:rsidP="008D04D7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  <w:r>
        <w:rPr>
          <w:rFonts w:ascii="Times New Roman" w:hAnsi="Times New Roman" w:cs="Times New Roman"/>
        </w:rPr>
        <w:t xml:space="preserve">  (describe)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lastRenderedPageBreak/>
        <w:t xml:space="preserve">13.  What is the estimated per person cost to host the event?     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        $______</w:t>
      </w:r>
      <w:proofErr w:type="gramStart"/>
      <w:r w:rsidRPr="002E706B">
        <w:rPr>
          <w:rFonts w:ascii="Times New Roman" w:hAnsi="Times New Roman" w:cs="Times New Roman"/>
        </w:rPr>
        <w:t>_  per</w:t>
      </w:r>
      <w:proofErr w:type="gramEnd"/>
      <w:r w:rsidRPr="002E706B">
        <w:rPr>
          <w:rFonts w:ascii="Times New Roman" w:hAnsi="Times New Roman" w:cs="Times New Roman"/>
        </w:rPr>
        <w:t xml:space="preserve"> person.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14.  If different from the value listed in No. 13 above, identify the ticket or entry fee cost to attend the event.  Tickets cost $____</w:t>
      </w:r>
      <w:proofErr w:type="gramStart"/>
      <w:r w:rsidRPr="002E706B">
        <w:rPr>
          <w:rFonts w:ascii="Times New Roman" w:hAnsi="Times New Roman" w:cs="Times New Roman"/>
        </w:rPr>
        <w:t>_  per</w:t>
      </w:r>
      <w:proofErr w:type="gramEnd"/>
      <w:r w:rsidRPr="002E706B">
        <w:rPr>
          <w:rFonts w:ascii="Times New Roman" w:hAnsi="Times New Roman" w:cs="Times New Roman"/>
        </w:rPr>
        <w:t xml:space="preserve"> person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15.  Identify other gifts being offered in addition to free attendance (i.e., free parking, memento, transportation, etc.)</w:t>
      </w:r>
    </w:p>
    <w:p w:rsidR="002E706B" w:rsidRDefault="002E706B" w:rsidP="008D04D7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None___</w:t>
      </w:r>
    </w:p>
    <w:p w:rsidR="002E706B" w:rsidRDefault="002E706B" w:rsidP="008D04D7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Other gifts (Itemize):</w:t>
      </w:r>
    </w:p>
    <w:p w:rsidR="002E706B" w:rsidRPr="002E706B" w:rsidRDefault="002E706B" w:rsidP="008D04D7">
      <w:pPr>
        <w:pStyle w:val="ListParagraph"/>
        <w:numPr>
          <w:ilvl w:val="1"/>
          <w:numId w:val="5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Identify the estimated cost of these other gifts:</w:t>
      </w:r>
    </w:p>
    <w:p w:rsid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17.  Is the hosting or inviting organizat</w:t>
      </w:r>
      <w:r>
        <w:rPr>
          <w:rFonts w:ascii="Times New Roman" w:hAnsi="Times New Roman" w:cs="Times New Roman"/>
        </w:rPr>
        <w:t>ion tax-exempt under 501(c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3)?</w:t>
      </w:r>
    </w:p>
    <w:p w:rsidR="002E706B" w:rsidRDefault="002E706B" w:rsidP="008D04D7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Pr="002E706B" w:rsidRDefault="002E706B" w:rsidP="008D04D7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18.  Is the hosting or inviting organization a registered lobbyist or lobbying organization (2 U.S. Code §1603(a))?</w:t>
      </w:r>
    </w:p>
    <w:p w:rsidR="002E706B" w:rsidRDefault="002E706B" w:rsidP="008D04D7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Pr="002E706B" w:rsidRDefault="002E706B" w:rsidP="008D04D7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19.  Is this a fundraising event (e.g., is any portion of the admission price tax deductible)?</w:t>
      </w:r>
    </w:p>
    <w:p w:rsidR="002E706B" w:rsidRDefault="002E706B" w:rsidP="008D04D7">
      <w:pPr>
        <w:pStyle w:val="ListParagraph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Pr="002E706B" w:rsidRDefault="002E706B" w:rsidP="008D04D7">
      <w:pPr>
        <w:pStyle w:val="ListParagraph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Yes___ (If available: </w:t>
      </w:r>
      <w:r>
        <w:rPr>
          <w:rFonts w:ascii="Times New Roman" w:hAnsi="Times New Roman" w:cs="Times New Roman"/>
        </w:rPr>
        <w:t>$__</w:t>
      </w:r>
      <w:r w:rsidRPr="002E706B">
        <w:rPr>
          <w:rFonts w:ascii="Times New Roman" w:hAnsi="Times New Roman" w:cs="Times New Roman"/>
        </w:rPr>
        <w:t>____ portion of admission suggested is tax deductible)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20.    Is this an event recurring from year to year?</w:t>
      </w:r>
    </w:p>
    <w:p w:rsidR="002E706B" w:rsidRDefault="002E706B" w:rsidP="008D04D7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Yes___</w:t>
      </w:r>
    </w:p>
    <w:p w:rsidR="002E706B" w:rsidRPr="002E706B" w:rsidRDefault="002E706B" w:rsidP="008D04D7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>No___</w:t>
      </w:r>
    </w:p>
    <w:p w:rsidR="002E706B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</w:p>
    <w:p w:rsidR="00F11148" w:rsidRPr="002E706B" w:rsidRDefault="002E706B" w:rsidP="008D04D7">
      <w:pPr>
        <w:spacing w:before="240" w:line="240" w:lineRule="auto"/>
        <w:rPr>
          <w:rFonts w:ascii="Times New Roman" w:hAnsi="Times New Roman" w:cs="Times New Roman"/>
        </w:rPr>
      </w:pPr>
      <w:r w:rsidRPr="002E706B">
        <w:rPr>
          <w:rFonts w:ascii="Times New Roman" w:hAnsi="Times New Roman" w:cs="Times New Roman"/>
        </w:rPr>
        <w:t xml:space="preserve">Comments Section:  Please provide any additional information (copy of invitation, invitation transmittal letter/email, etc.)   </w:t>
      </w:r>
    </w:p>
    <w:sectPr w:rsidR="00F11148" w:rsidRPr="002E706B" w:rsidSect="008D04D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0D" w:rsidRDefault="00F24E0D" w:rsidP="00F24E0D">
      <w:pPr>
        <w:spacing w:after="0" w:line="240" w:lineRule="auto"/>
      </w:pPr>
      <w:r>
        <w:separator/>
      </w:r>
    </w:p>
  </w:endnote>
  <w:endnote w:type="continuationSeparator" w:id="0">
    <w:p w:rsidR="00F24E0D" w:rsidRDefault="00F24E0D" w:rsidP="00F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0D" w:rsidRDefault="00F24E0D" w:rsidP="00F24E0D">
    <w:pPr>
      <w:pStyle w:val="Footer"/>
      <w:jc w:val="right"/>
    </w:pPr>
    <w:r>
      <w:t>Rev 11/15/19</w:t>
    </w:r>
  </w:p>
  <w:p w:rsidR="00F24E0D" w:rsidRDefault="00F2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0D" w:rsidRDefault="00F24E0D" w:rsidP="00F24E0D">
      <w:pPr>
        <w:spacing w:after="0" w:line="240" w:lineRule="auto"/>
      </w:pPr>
      <w:r>
        <w:separator/>
      </w:r>
    </w:p>
  </w:footnote>
  <w:footnote w:type="continuationSeparator" w:id="0">
    <w:p w:rsidR="00F24E0D" w:rsidRDefault="00F24E0D" w:rsidP="00F2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546"/>
    <w:multiLevelType w:val="hybridMultilevel"/>
    <w:tmpl w:val="426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B19"/>
    <w:multiLevelType w:val="hybridMultilevel"/>
    <w:tmpl w:val="3378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92DE3"/>
    <w:multiLevelType w:val="hybridMultilevel"/>
    <w:tmpl w:val="44D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1A9"/>
    <w:multiLevelType w:val="hybridMultilevel"/>
    <w:tmpl w:val="AE4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787"/>
    <w:multiLevelType w:val="hybridMultilevel"/>
    <w:tmpl w:val="533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2A18"/>
    <w:multiLevelType w:val="hybridMultilevel"/>
    <w:tmpl w:val="313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0B1E"/>
    <w:multiLevelType w:val="hybridMultilevel"/>
    <w:tmpl w:val="551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24F6B"/>
    <w:multiLevelType w:val="hybridMultilevel"/>
    <w:tmpl w:val="E9C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677FF"/>
    <w:multiLevelType w:val="hybridMultilevel"/>
    <w:tmpl w:val="A03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34CA"/>
    <w:multiLevelType w:val="hybridMultilevel"/>
    <w:tmpl w:val="B09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6EBC"/>
    <w:multiLevelType w:val="hybridMultilevel"/>
    <w:tmpl w:val="E94C8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6B"/>
    <w:rsid w:val="00090000"/>
    <w:rsid w:val="002E706B"/>
    <w:rsid w:val="003377FA"/>
    <w:rsid w:val="005522B1"/>
    <w:rsid w:val="007731AE"/>
    <w:rsid w:val="008A2E04"/>
    <w:rsid w:val="008D04D7"/>
    <w:rsid w:val="009B0E98"/>
    <w:rsid w:val="00F24E0D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003"/>
  <w15:chartTrackingRefBased/>
  <w15:docId w15:val="{2A76A049-217C-4F00-B055-8721FCF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0D"/>
  </w:style>
  <w:style w:type="paragraph" w:styleId="Footer">
    <w:name w:val="footer"/>
    <w:basedOn w:val="Normal"/>
    <w:link w:val="FooterChar"/>
    <w:uiPriority w:val="99"/>
    <w:unhideWhenUsed/>
    <w:rsid w:val="00F2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KOBYLSKI, Danica S (Dani) CIV OSD OGC (USA)</dc:creator>
  <cp:keywords/>
  <dc:description/>
  <cp:lastModifiedBy>Sheehan, Devon R CIV DTRA OFFICE OF THE DIR (USA)</cp:lastModifiedBy>
  <cp:revision>7</cp:revision>
  <dcterms:created xsi:type="dcterms:W3CDTF">2019-11-25T16:07:00Z</dcterms:created>
  <dcterms:modified xsi:type="dcterms:W3CDTF">2019-12-17T17:03:00Z</dcterms:modified>
</cp:coreProperties>
</file>